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F6" w:rsidRPr="00461AB9" w:rsidRDefault="005554F6" w:rsidP="005554F6">
      <w:pPr>
        <w:spacing w:after="0" w:line="307" w:lineRule="auto"/>
        <w:ind w:left="3060" w:right="1074" w:firstLine="0"/>
        <w:jc w:val="center"/>
        <w:rPr>
          <w:sz w:val="28"/>
          <w:szCs w:val="28"/>
        </w:rPr>
      </w:pPr>
      <w:r w:rsidRPr="00461AB9">
        <w:rPr>
          <w:b/>
          <w:sz w:val="28"/>
          <w:szCs w:val="28"/>
        </w:rPr>
        <w:t>Описание основной обра</w:t>
      </w:r>
      <w:r w:rsidR="00461AB9" w:rsidRPr="00461AB9">
        <w:rPr>
          <w:b/>
          <w:sz w:val="28"/>
          <w:szCs w:val="28"/>
        </w:rPr>
        <w:t>зовательной программы среднего</w:t>
      </w:r>
      <w:r w:rsidRPr="00461AB9">
        <w:rPr>
          <w:b/>
          <w:sz w:val="28"/>
          <w:szCs w:val="28"/>
        </w:rPr>
        <w:t xml:space="preserve"> общего образования</w:t>
      </w:r>
      <w:r w:rsidRPr="00461AB9">
        <w:rPr>
          <w:sz w:val="28"/>
          <w:szCs w:val="28"/>
        </w:rPr>
        <w:t xml:space="preserve"> </w:t>
      </w:r>
    </w:p>
    <w:p w:rsidR="00461AB9" w:rsidRPr="00461AB9" w:rsidRDefault="00461AB9" w:rsidP="008F6630">
      <w:pPr>
        <w:tabs>
          <w:tab w:val="left" w:pos="426"/>
        </w:tabs>
        <w:rPr>
          <w:sz w:val="26"/>
          <w:szCs w:val="26"/>
        </w:rPr>
      </w:pPr>
      <w:r>
        <w:t xml:space="preserve">           </w:t>
      </w:r>
      <w:r w:rsidRPr="00461AB9">
        <w:rPr>
          <w:sz w:val="26"/>
          <w:szCs w:val="26"/>
        </w:rPr>
        <w:t>Основная образовательная программа среднего общего образования (далее - ООП СОО) муниципального общеобразовательного бюджетного учреждения «Электрозаводская СОШ» (далее – МОБУ «Электрозаводская СОШ»)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Федеральной образовательной программой среднего общего образования, утвержденной приказом Министерства просвещения Российской Федерации от 18 мая 2023 г. № 371 (зарегистрирована Министерством юстиции Российской Федерации 12 июля 2023 г., регистрационный № 74228)</w:t>
      </w:r>
      <w:r w:rsidR="008F6630">
        <w:rPr>
          <w:sz w:val="26"/>
          <w:szCs w:val="26"/>
        </w:rPr>
        <w:t>;</w:t>
      </w:r>
      <w:r w:rsidRPr="00461AB9">
        <w:rPr>
          <w:sz w:val="26"/>
          <w:szCs w:val="26"/>
        </w:rPr>
        <w:t xml:space="preserve"> </w:t>
      </w:r>
      <w:r w:rsidR="008F6630" w:rsidRPr="00F231CA">
        <w:rPr>
          <w:sz w:val="26"/>
          <w:szCs w:val="26"/>
        </w:rPr>
        <w:t xml:space="preserve">приказа Министерства просвещения Российской Федерации от 27.12.23 №1028 «О внесении изменений в некоторые приказы </w:t>
      </w:r>
      <w:proofErr w:type="spellStart"/>
      <w:r w:rsidR="008F6630" w:rsidRPr="00F231CA">
        <w:rPr>
          <w:sz w:val="26"/>
          <w:szCs w:val="26"/>
        </w:rPr>
        <w:t>Минобрнауки</w:t>
      </w:r>
      <w:proofErr w:type="spellEnd"/>
      <w:r w:rsidR="008F6630" w:rsidRPr="00F231CA">
        <w:rPr>
          <w:sz w:val="26"/>
          <w:szCs w:val="26"/>
        </w:rPr>
        <w:t xml:space="preserve"> и </w:t>
      </w:r>
      <w:proofErr w:type="spellStart"/>
      <w:r w:rsidR="008F6630" w:rsidRPr="00F231CA">
        <w:rPr>
          <w:sz w:val="26"/>
          <w:szCs w:val="26"/>
        </w:rPr>
        <w:t>Минпросвещения</w:t>
      </w:r>
      <w:proofErr w:type="spellEnd"/>
      <w:r w:rsidR="008F6630" w:rsidRPr="00F231CA">
        <w:rPr>
          <w:sz w:val="26"/>
          <w:szCs w:val="26"/>
        </w:rPr>
        <w:t xml:space="preserve"> России, касающиеся федеральных государственных стандартов основного общего и среднего общего образования»;</w:t>
      </w:r>
      <w:r w:rsidR="008F6630">
        <w:rPr>
          <w:sz w:val="26"/>
          <w:szCs w:val="26"/>
        </w:rPr>
        <w:t xml:space="preserve"> </w:t>
      </w:r>
      <w:r w:rsidR="008F6630" w:rsidRPr="00F231CA">
        <w:rPr>
          <w:sz w:val="26"/>
          <w:szCs w:val="26"/>
        </w:rPr>
        <w:t xml:space="preserve">приказа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образования"(Зарегистрирован 22.02.2024 № 77330); приказа Министерства просвещения Российской Федерации от 01.02.24 №62 «О внесении изменений в некоторые приказы </w:t>
      </w:r>
      <w:proofErr w:type="spellStart"/>
      <w:r w:rsidR="008F6630" w:rsidRPr="00F231CA">
        <w:rPr>
          <w:sz w:val="26"/>
          <w:szCs w:val="26"/>
        </w:rPr>
        <w:t>Минобрнауки</w:t>
      </w:r>
      <w:proofErr w:type="spellEnd"/>
      <w:r w:rsidR="008F6630" w:rsidRPr="00F231CA">
        <w:rPr>
          <w:sz w:val="26"/>
          <w:szCs w:val="26"/>
        </w:rPr>
        <w:t xml:space="preserve"> и </w:t>
      </w:r>
      <w:proofErr w:type="spellStart"/>
      <w:r w:rsidR="008F6630" w:rsidRPr="00F231CA">
        <w:rPr>
          <w:sz w:val="26"/>
          <w:szCs w:val="26"/>
        </w:rPr>
        <w:t>Минпросвещения</w:t>
      </w:r>
      <w:proofErr w:type="spellEnd"/>
      <w:r w:rsidR="008F6630" w:rsidRPr="00F231CA">
        <w:rPr>
          <w:sz w:val="26"/>
          <w:szCs w:val="26"/>
        </w:rPr>
        <w:t xml:space="preserve"> России, касающиеся федеральных государственных стандартов основного общего и среднего общего образования»; приказа Министерства просвещения Российской Федерации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образования"(Зарегистрирован 22.02.2024 № 77331); приказа </w:t>
      </w:r>
      <w:proofErr w:type="spellStart"/>
      <w:r w:rsidR="008F6630" w:rsidRPr="00F231CA">
        <w:rPr>
          <w:sz w:val="26"/>
          <w:szCs w:val="26"/>
        </w:rPr>
        <w:t>Минпросвещения</w:t>
      </w:r>
      <w:proofErr w:type="spellEnd"/>
      <w:r w:rsidR="008F6630" w:rsidRPr="00F231CA">
        <w:rPr>
          <w:sz w:val="26"/>
          <w:szCs w:val="26"/>
        </w:rPr>
        <w:t xml:space="preserve">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rsidR="00461AB9" w:rsidRPr="00461AB9" w:rsidRDefault="00461AB9" w:rsidP="00461AB9">
      <w:pPr>
        <w:pStyle w:val="a3"/>
        <w:rPr>
          <w:sz w:val="26"/>
          <w:szCs w:val="26"/>
        </w:rPr>
      </w:pPr>
      <w:r w:rsidRPr="00461AB9">
        <w:rPr>
          <w:sz w:val="26"/>
          <w:szCs w:val="26"/>
        </w:rPr>
        <w:t xml:space="preserve">      Содержание ООП СОО МОБУ «Электрозаводская СОШ» представлено учебно-методической документацией МОБУ «Электрозаводская СОШ»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  </w:t>
      </w:r>
    </w:p>
    <w:p w:rsidR="00461AB9" w:rsidRPr="00461AB9" w:rsidRDefault="00461AB9" w:rsidP="00461AB9">
      <w:pPr>
        <w:pStyle w:val="a3"/>
        <w:rPr>
          <w:sz w:val="26"/>
          <w:szCs w:val="26"/>
        </w:rPr>
      </w:pPr>
      <w:r w:rsidRPr="00461AB9">
        <w:rPr>
          <w:sz w:val="26"/>
          <w:szCs w:val="26"/>
        </w:rPr>
        <w:t xml:space="preserve">        При разработке ООП </w:t>
      </w:r>
      <w:proofErr w:type="gramStart"/>
      <w:r w:rsidRPr="00461AB9">
        <w:rPr>
          <w:sz w:val="26"/>
          <w:szCs w:val="26"/>
        </w:rPr>
        <w:t>СОО  МОБУ</w:t>
      </w:r>
      <w:proofErr w:type="gramEnd"/>
      <w:r w:rsidRPr="00461AB9">
        <w:rPr>
          <w:sz w:val="26"/>
          <w:szCs w:val="26"/>
        </w:rPr>
        <w:t xml:space="preserve"> «Электрозаводская СОШ» руководствовался федеральным государственным образовательным стандартом среднего общего образования (далее - ФГОС СОО) и ФОП СОО. При этом содержание и планируемые результаты разработанной ООП СОО МОБУ </w:t>
      </w:r>
      <w:r w:rsidRPr="00461AB9">
        <w:rPr>
          <w:sz w:val="26"/>
          <w:szCs w:val="26"/>
        </w:rPr>
        <w:lastRenderedPageBreak/>
        <w:t xml:space="preserve">«Электрозаводская СОШ» не ниже соответствующих содержания и планируемых результатов ФОП СОО. </w:t>
      </w:r>
    </w:p>
    <w:p w:rsidR="00461AB9" w:rsidRPr="00461AB9" w:rsidRDefault="00461AB9" w:rsidP="00461AB9">
      <w:pPr>
        <w:pStyle w:val="a3"/>
        <w:rPr>
          <w:sz w:val="26"/>
          <w:szCs w:val="26"/>
        </w:rPr>
      </w:pPr>
      <w:bookmarkStart w:id="0" w:name="_GoBack"/>
      <w:bookmarkEnd w:id="0"/>
      <w:r w:rsidRPr="00461AB9">
        <w:rPr>
          <w:sz w:val="26"/>
          <w:szCs w:val="26"/>
        </w:rPr>
        <w:t xml:space="preserve">         ООП СОО МОБУ «Электрозаводская СОШ» включает три раздела: целевой, содержательный, организационный. </w:t>
      </w:r>
    </w:p>
    <w:p w:rsidR="00461AB9" w:rsidRPr="00461AB9" w:rsidRDefault="00461AB9" w:rsidP="00461AB9">
      <w:pPr>
        <w:pStyle w:val="a3"/>
        <w:rPr>
          <w:sz w:val="26"/>
          <w:szCs w:val="26"/>
        </w:rPr>
      </w:pPr>
      <w:r w:rsidRPr="00461AB9">
        <w:rPr>
          <w:b/>
          <w:sz w:val="26"/>
          <w:szCs w:val="26"/>
        </w:rPr>
        <w:t xml:space="preserve"> Целевой раздел</w:t>
      </w:r>
      <w:r w:rsidRPr="00461AB9">
        <w:rPr>
          <w:sz w:val="26"/>
          <w:szCs w:val="26"/>
        </w:rPr>
        <w:t xml:space="preserve">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461AB9" w:rsidRPr="00461AB9" w:rsidRDefault="00461AB9" w:rsidP="00461AB9">
      <w:pPr>
        <w:pStyle w:val="a3"/>
        <w:rPr>
          <w:sz w:val="26"/>
          <w:szCs w:val="26"/>
        </w:rPr>
      </w:pPr>
      <w:r w:rsidRPr="00461AB9">
        <w:rPr>
          <w:sz w:val="26"/>
          <w:szCs w:val="26"/>
        </w:rPr>
        <w:t xml:space="preserve"> Целевой раздел ООП СОО включает: </w:t>
      </w:r>
    </w:p>
    <w:p w:rsidR="00461AB9" w:rsidRPr="00461AB9" w:rsidRDefault="00461AB9" w:rsidP="00461AB9">
      <w:pPr>
        <w:pStyle w:val="a3"/>
        <w:rPr>
          <w:sz w:val="26"/>
          <w:szCs w:val="26"/>
        </w:rPr>
      </w:pPr>
      <w:r>
        <w:rPr>
          <w:sz w:val="26"/>
          <w:szCs w:val="26"/>
        </w:rPr>
        <w:t xml:space="preserve"> </w:t>
      </w:r>
      <w:r w:rsidRPr="00461AB9">
        <w:rPr>
          <w:sz w:val="26"/>
          <w:szCs w:val="26"/>
        </w:rPr>
        <w:t xml:space="preserve">- пояснительную записку; </w:t>
      </w:r>
    </w:p>
    <w:p w:rsidR="00461AB9" w:rsidRPr="00461AB9" w:rsidRDefault="00461AB9" w:rsidP="00461AB9">
      <w:pPr>
        <w:pStyle w:val="a3"/>
        <w:rPr>
          <w:sz w:val="26"/>
          <w:szCs w:val="26"/>
        </w:rPr>
      </w:pPr>
      <w:r w:rsidRPr="00461AB9">
        <w:rPr>
          <w:sz w:val="26"/>
          <w:szCs w:val="26"/>
        </w:rPr>
        <w:t xml:space="preserve">- планируемые результаты освоения обучающимися ООП СОО; </w:t>
      </w:r>
    </w:p>
    <w:p w:rsidR="00461AB9" w:rsidRPr="00461AB9" w:rsidRDefault="00461AB9" w:rsidP="00461AB9">
      <w:pPr>
        <w:pStyle w:val="a3"/>
        <w:rPr>
          <w:sz w:val="26"/>
          <w:szCs w:val="26"/>
        </w:rPr>
      </w:pPr>
      <w:r w:rsidRPr="00461AB9">
        <w:rPr>
          <w:sz w:val="26"/>
          <w:szCs w:val="26"/>
        </w:rPr>
        <w:t xml:space="preserve">- систему оценки достижения планируемых результатов освоения ООП СОО.                   </w:t>
      </w:r>
    </w:p>
    <w:p w:rsidR="00461AB9" w:rsidRPr="00461AB9" w:rsidRDefault="00461AB9" w:rsidP="00461AB9">
      <w:pPr>
        <w:pStyle w:val="a3"/>
        <w:rPr>
          <w:sz w:val="26"/>
          <w:szCs w:val="26"/>
        </w:rPr>
      </w:pPr>
      <w:r w:rsidRPr="00461AB9">
        <w:rPr>
          <w:b/>
          <w:sz w:val="26"/>
          <w:szCs w:val="26"/>
        </w:rPr>
        <w:t>Содержательный раздел</w:t>
      </w:r>
      <w:r w:rsidRPr="00461AB9">
        <w:rPr>
          <w:sz w:val="26"/>
          <w:szCs w:val="26"/>
        </w:rPr>
        <w:t xml:space="preserve"> ООП СОО включает следующие программы, ориентированные на достижение предметных, </w:t>
      </w:r>
      <w:proofErr w:type="spellStart"/>
      <w:r w:rsidRPr="00461AB9">
        <w:rPr>
          <w:sz w:val="26"/>
          <w:szCs w:val="26"/>
        </w:rPr>
        <w:t>метапредметных</w:t>
      </w:r>
      <w:proofErr w:type="spellEnd"/>
      <w:r w:rsidRPr="00461AB9">
        <w:rPr>
          <w:sz w:val="26"/>
          <w:szCs w:val="26"/>
        </w:rPr>
        <w:t xml:space="preserve"> и личностных результатов: </w:t>
      </w:r>
    </w:p>
    <w:p w:rsidR="00461AB9" w:rsidRPr="00461AB9" w:rsidRDefault="00461AB9" w:rsidP="00461AB9">
      <w:pPr>
        <w:pStyle w:val="a3"/>
        <w:rPr>
          <w:sz w:val="26"/>
          <w:szCs w:val="26"/>
        </w:rPr>
      </w:pPr>
      <w:r>
        <w:rPr>
          <w:sz w:val="26"/>
          <w:szCs w:val="26"/>
        </w:rPr>
        <w:t xml:space="preserve">- </w:t>
      </w:r>
      <w:r w:rsidRPr="00461AB9">
        <w:rPr>
          <w:sz w:val="26"/>
          <w:szCs w:val="26"/>
        </w:rPr>
        <w:t xml:space="preserve">рабочие программы учебных предметов; </w:t>
      </w:r>
    </w:p>
    <w:p w:rsidR="00461AB9" w:rsidRPr="00461AB9" w:rsidRDefault="00461AB9" w:rsidP="00461AB9">
      <w:pPr>
        <w:pStyle w:val="a3"/>
        <w:rPr>
          <w:sz w:val="26"/>
          <w:szCs w:val="26"/>
        </w:rPr>
      </w:pPr>
      <w:r>
        <w:rPr>
          <w:sz w:val="26"/>
          <w:szCs w:val="26"/>
        </w:rPr>
        <w:t xml:space="preserve">- </w:t>
      </w:r>
      <w:r w:rsidRPr="00461AB9">
        <w:rPr>
          <w:sz w:val="26"/>
          <w:szCs w:val="26"/>
        </w:rPr>
        <w:t xml:space="preserve">программу формирования универсальных учебных действий у обучающихся; </w:t>
      </w:r>
    </w:p>
    <w:p w:rsidR="00461AB9" w:rsidRPr="00461AB9" w:rsidRDefault="00461AB9" w:rsidP="00461AB9">
      <w:pPr>
        <w:pStyle w:val="a3"/>
        <w:rPr>
          <w:sz w:val="26"/>
          <w:szCs w:val="26"/>
        </w:rPr>
      </w:pPr>
      <w:r w:rsidRPr="00461AB9">
        <w:rPr>
          <w:sz w:val="26"/>
          <w:szCs w:val="26"/>
        </w:rPr>
        <w:t>–</w:t>
      </w:r>
      <w:r w:rsidRPr="00461AB9">
        <w:rPr>
          <w:rFonts w:eastAsia="Arial"/>
          <w:sz w:val="26"/>
          <w:szCs w:val="26"/>
        </w:rPr>
        <w:t xml:space="preserve"> </w:t>
      </w:r>
      <w:r w:rsidRPr="00461AB9">
        <w:rPr>
          <w:sz w:val="26"/>
          <w:szCs w:val="26"/>
        </w:rPr>
        <w:t xml:space="preserve">рабочую программу воспитания. </w:t>
      </w:r>
    </w:p>
    <w:p w:rsidR="00461AB9" w:rsidRPr="00461AB9" w:rsidRDefault="00461AB9" w:rsidP="00461AB9">
      <w:pPr>
        <w:pStyle w:val="a3"/>
        <w:rPr>
          <w:sz w:val="26"/>
          <w:szCs w:val="26"/>
        </w:rPr>
      </w:pPr>
      <w:r w:rsidRPr="00461AB9">
        <w:rPr>
          <w:sz w:val="26"/>
          <w:szCs w:val="26"/>
        </w:rPr>
        <w:t xml:space="preserve">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 </w:t>
      </w:r>
    </w:p>
    <w:p w:rsidR="00461AB9" w:rsidRPr="00461AB9" w:rsidRDefault="00461AB9" w:rsidP="00461AB9">
      <w:pPr>
        <w:pStyle w:val="a3"/>
        <w:rPr>
          <w:sz w:val="26"/>
          <w:szCs w:val="26"/>
        </w:rPr>
      </w:pPr>
      <w:r w:rsidRPr="00461AB9">
        <w:rPr>
          <w:sz w:val="26"/>
          <w:szCs w:val="26"/>
        </w:rPr>
        <w:t xml:space="preserve"> Программа формирования универсальных учебных действий у обучающихся содержит: </w:t>
      </w:r>
    </w:p>
    <w:p w:rsidR="00461AB9" w:rsidRPr="00461AB9" w:rsidRDefault="00461AB9" w:rsidP="00461AB9">
      <w:pPr>
        <w:pStyle w:val="a3"/>
        <w:rPr>
          <w:sz w:val="26"/>
          <w:szCs w:val="26"/>
        </w:rPr>
      </w:pPr>
      <w:r w:rsidRPr="00461AB9">
        <w:rPr>
          <w:sz w:val="26"/>
          <w:szCs w:val="26"/>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461AB9" w:rsidRPr="00461AB9" w:rsidRDefault="00461AB9" w:rsidP="00461AB9">
      <w:pPr>
        <w:pStyle w:val="a3"/>
        <w:rPr>
          <w:sz w:val="26"/>
          <w:szCs w:val="26"/>
        </w:rPr>
      </w:pPr>
      <w:r w:rsidRPr="00461AB9">
        <w:rPr>
          <w:sz w:val="26"/>
          <w:szCs w:val="26"/>
        </w:rPr>
        <w:t xml:space="preserve"> Рабочая программа воспитания среднего общего образования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p>
    <w:p w:rsidR="00461AB9" w:rsidRPr="00461AB9" w:rsidRDefault="00461AB9" w:rsidP="00461AB9">
      <w:pPr>
        <w:pStyle w:val="a3"/>
        <w:rPr>
          <w:sz w:val="26"/>
          <w:szCs w:val="26"/>
        </w:rPr>
      </w:pPr>
      <w:r w:rsidRPr="00461AB9">
        <w:rPr>
          <w:sz w:val="26"/>
          <w:szCs w:val="26"/>
        </w:rPr>
        <w:t xml:space="preserve"> Рабочая программа воспитания реализуется в единстве урочной и внеурочной деятельности, </w:t>
      </w:r>
      <w:proofErr w:type="gramStart"/>
      <w:r w:rsidRPr="00461AB9">
        <w:rPr>
          <w:sz w:val="26"/>
          <w:szCs w:val="26"/>
        </w:rPr>
        <w:t>осуществляемой  совместно</w:t>
      </w:r>
      <w:proofErr w:type="gramEnd"/>
      <w:r w:rsidRPr="00461AB9">
        <w:rPr>
          <w:sz w:val="26"/>
          <w:szCs w:val="26"/>
        </w:rPr>
        <w:t xml:space="preserve"> с семьей и другими институтами воспитания. </w:t>
      </w:r>
    </w:p>
    <w:p w:rsidR="00461AB9" w:rsidRPr="00461AB9" w:rsidRDefault="00461AB9" w:rsidP="00461AB9">
      <w:pPr>
        <w:pStyle w:val="a3"/>
        <w:rPr>
          <w:sz w:val="26"/>
          <w:szCs w:val="26"/>
        </w:rPr>
      </w:pPr>
      <w:r w:rsidRPr="00461AB9">
        <w:rPr>
          <w:sz w:val="26"/>
          <w:szCs w:val="26"/>
        </w:rPr>
        <w:t xml:space="preserve"> Рабочая программа воспитания среднего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p>
    <w:p w:rsidR="00461AB9" w:rsidRPr="00461AB9" w:rsidRDefault="00461AB9" w:rsidP="00461AB9">
      <w:pPr>
        <w:pStyle w:val="a3"/>
        <w:rPr>
          <w:sz w:val="26"/>
          <w:szCs w:val="26"/>
        </w:rPr>
      </w:pPr>
      <w:r w:rsidRPr="00461AB9">
        <w:rPr>
          <w:sz w:val="26"/>
          <w:szCs w:val="26"/>
        </w:rPr>
        <w:t xml:space="preserve"> 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 </w:t>
      </w:r>
    </w:p>
    <w:p w:rsidR="00461AB9" w:rsidRPr="00461AB9" w:rsidRDefault="00461AB9" w:rsidP="00461AB9">
      <w:pPr>
        <w:pStyle w:val="a3"/>
        <w:rPr>
          <w:sz w:val="26"/>
          <w:szCs w:val="26"/>
        </w:rPr>
      </w:pPr>
      <w:r w:rsidRPr="00461AB9">
        <w:rPr>
          <w:sz w:val="26"/>
          <w:szCs w:val="26"/>
        </w:rPr>
        <w:t>учебный план;</w:t>
      </w:r>
    </w:p>
    <w:p w:rsidR="00461AB9" w:rsidRPr="00461AB9" w:rsidRDefault="00461AB9" w:rsidP="00461AB9">
      <w:pPr>
        <w:pStyle w:val="a3"/>
        <w:rPr>
          <w:sz w:val="26"/>
          <w:szCs w:val="26"/>
        </w:rPr>
      </w:pPr>
      <w:r w:rsidRPr="00461AB9">
        <w:rPr>
          <w:sz w:val="26"/>
          <w:szCs w:val="26"/>
        </w:rPr>
        <w:t xml:space="preserve">план внеурочной деятельности; </w:t>
      </w:r>
    </w:p>
    <w:p w:rsidR="00461AB9" w:rsidRPr="00461AB9" w:rsidRDefault="00461AB9" w:rsidP="00461AB9">
      <w:pPr>
        <w:pStyle w:val="a3"/>
        <w:rPr>
          <w:sz w:val="26"/>
          <w:szCs w:val="26"/>
        </w:rPr>
      </w:pPr>
      <w:r w:rsidRPr="00461AB9">
        <w:rPr>
          <w:sz w:val="26"/>
          <w:szCs w:val="26"/>
        </w:rPr>
        <w:t xml:space="preserve">календарный учебный график; </w:t>
      </w:r>
    </w:p>
    <w:p w:rsidR="00461AB9" w:rsidRPr="00461AB9" w:rsidRDefault="00461AB9" w:rsidP="00461AB9">
      <w:pPr>
        <w:pStyle w:val="a3"/>
        <w:rPr>
          <w:sz w:val="26"/>
          <w:szCs w:val="26"/>
        </w:rPr>
      </w:pPr>
      <w:r w:rsidRPr="00461AB9">
        <w:rPr>
          <w:sz w:val="26"/>
          <w:szCs w:val="26"/>
        </w:rPr>
        <w:t xml:space="preserve">календарный план воспитательной работы. </w:t>
      </w:r>
    </w:p>
    <w:p w:rsidR="00461AB9" w:rsidRPr="00461AB9" w:rsidRDefault="00461AB9" w:rsidP="00461AB9">
      <w:pPr>
        <w:pStyle w:val="a3"/>
        <w:rPr>
          <w:sz w:val="26"/>
          <w:szCs w:val="26"/>
        </w:rPr>
      </w:pPr>
      <w:r w:rsidRPr="00461AB9">
        <w:rPr>
          <w:sz w:val="26"/>
          <w:szCs w:val="26"/>
        </w:rPr>
        <w:lastRenderedPageBreak/>
        <w:t xml:space="preserve"> Календарный план воспитательной работы содержит перечень событий и мероприятий воспитательной направленности, которые организуются и проводятся МОБУ «Электрозаводская СОШ» или в которых МОБУ «Электрозаводская СОШ» принимает участие в учебном году или периоде обучения. </w:t>
      </w:r>
    </w:p>
    <w:p w:rsidR="00461AB9" w:rsidRPr="00461AB9" w:rsidRDefault="00461AB9" w:rsidP="00461AB9">
      <w:pPr>
        <w:pStyle w:val="a3"/>
        <w:rPr>
          <w:sz w:val="26"/>
          <w:szCs w:val="26"/>
        </w:rPr>
      </w:pPr>
    </w:p>
    <w:p w:rsidR="00461AB9" w:rsidRPr="00461AB9" w:rsidRDefault="00461AB9" w:rsidP="00461AB9">
      <w:pPr>
        <w:pStyle w:val="a3"/>
        <w:rPr>
          <w:sz w:val="26"/>
          <w:szCs w:val="26"/>
        </w:rPr>
      </w:pPr>
    </w:p>
    <w:p w:rsidR="00461AB9" w:rsidRPr="00461AB9" w:rsidRDefault="00461AB9" w:rsidP="00461AB9">
      <w:pPr>
        <w:pStyle w:val="a3"/>
        <w:rPr>
          <w:sz w:val="26"/>
          <w:szCs w:val="26"/>
        </w:rPr>
      </w:pPr>
    </w:p>
    <w:p w:rsidR="00461AB9" w:rsidRPr="00461AB9" w:rsidRDefault="00461AB9" w:rsidP="00461AB9">
      <w:pPr>
        <w:pStyle w:val="a3"/>
        <w:rPr>
          <w:sz w:val="26"/>
          <w:szCs w:val="26"/>
        </w:rPr>
      </w:pPr>
    </w:p>
    <w:p w:rsidR="005554F6" w:rsidRPr="00461AB9" w:rsidRDefault="009F1CD2" w:rsidP="00461AB9">
      <w:pPr>
        <w:pStyle w:val="a3"/>
        <w:rPr>
          <w:sz w:val="26"/>
          <w:szCs w:val="26"/>
        </w:rPr>
      </w:pPr>
      <w:r w:rsidRPr="00461AB9">
        <w:rPr>
          <w:sz w:val="26"/>
          <w:szCs w:val="26"/>
        </w:rPr>
        <w:t xml:space="preserve">     </w:t>
      </w:r>
    </w:p>
    <w:p w:rsidR="001403E3" w:rsidRPr="00461AB9" w:rsidRDefault="001403E3" w:rsidP="00461AB9">
      <w:pPr>
        <w:pStyle w:val="a3"/>
        <w:rPr>
          <w:sz w:val="26"/>
          <w:szCs w:val="26"/>
        </w:rPr>
      </w:pPr>
    </w:p>
    <w:sectPr w:rsidR="001403E3" w:rsidRPr="00461AB9" w:rsidSect="005554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7729B"/>
    <w:multiLevelType w:val="multilevel"/>
    <w:tmpl w:val="ED3241AE"/>
    <w:lvl w:ilvl="0">
      <w:start w:val="1"/>
      <w:numFmt w:val="bullet"/>
      <w:lvlText w:val="–"/>
      <w:lvlJc w:val="left"/>
      <w:pPr>
        <w:tabs>
          <w:tab w:val="num" w:pos="0"/>
        </w:tabs>
        <w:ind w:left="502" w:firstLine="0"/>
      </w:pPr>
      <w:rPr>
        <w:rFonts w:ascii="Times New Roman" w:hAnsi="Times New Roman" w:cs="Times New Roman" w:hint="default"/>
      </w:rPr>
    </w:lvl>
    <w:lvl w:ilvl="1">
      <w:start w:val="1"/>
      <w:numFmt w:val="bullet"/>
      <w:lvlText w:val="o"/>
      <w:lvlJc w:val="left"/>
      <w:pPr>
        <w:tabs>
          <w:tab w:val="num" w:pos="0"/>
        </w:tabs>
        <w:ind w:left="1440" w:firstLine="0"/>
      </w:pPr>
      <w:rPr>
        <w:rFonts w:ascii="Times New Roman" w:hAnsi="Times New Roman" w:cs="Times New Roman" w:hint="default"/>
      </w:rPr>
    </w:lvl>
    <w:lvl w:ilvl="2">
      <w:start w:val="1"/>
      <w:numFmt w:val="bullet"/>
      <w:lvlText w:val="▪"/>
      <w:lvlJc w:val="left"/>
      <w:pPr>
        <w:tabs>
          <w:tab w:val="num" w:pos="0"/>
        </w:tabs>
        <w:ind w:left="2160" w:firstLine="0"/>
      </w:pPr>
      <w:rPr>
        <w:rFonts w:ascii="Times New Roman" w:hAnsi="Times New Roman" w:cs="Times New Roman" w:hint="default"/>
      </w:rPr>
    </w:lvl>
    <w:lvl w:ilvl="3">
      <w:start w:val="1"/>
      <w:numFmt w:val="bullet"/>
      <w:lvlText w:val="•"/>
      <w:lvlJc w:val="left"/>
      <w:pPr>
        <w:tabs>
          <w:tab w:val="num" w:pos="0"/>
        </w:tabs>
        <w:ind w:left="2880" w:firstLine="0"/>
      </w:pPr>
      <w:rPr>
        <w:rFonts w:ascii="Times New Roman" w:hAnsi="Times New Roman" w:cs="Times New Roman" w:hint="default"/>
      </w:rPr>
    </w:lvl>
    <w:lvl w:ilvl="4">
      <w:start w:val="1"/>
      <w:numFmt w:val="bullet"/>
      <w:lvlText w:val="o"/>
      <w:lvlJc w:val="left"/>
      <w:pPr>
        <w:tabs>
          <w:tab w:val="num" w:pos="0"/>
        </w:tabs>
        <w:ind w:left="3600" w:firstLine="0"/>
      </w:pPr>
      <w:rPr>
        <w:rFonts w:ascii="Times New Roman" w:hAnsi="Times New Roman" w:cs="Times New Roman" w:hint="default"/>
      </w:rPr>
    </w:lvl>
    <w:lvl w:ilvl="5">
      <w:start w:val="1"/>
      <w:numFmt w:val="bullet"/>
      <w:lvlText w:val="▪"/>
      <w:lvlJc w:val="left"/>
      <w:pPr>
        <w:tabs>
          <w:tab w:val="num" w:pos="0"/>
        </w:tabs>
        <w:ind w:left="4320" w:firstLine="0"/>
      </w:pPr>
      <w:rPr>
        <w:rFonts w:ascii="Times New Roman" w:hAnsi="Times New Roman" w:cs="Times New Roman" w:hint="default"/>
      </w:rPr>
    </w:lvl>
    <w:lvl w:ilvl="6">
      <w:start w:val="1"/>
      <w:numFmt w:val="bullet"/>
      <w:lvlText w:val="•"/>
      <w:lvlJc w:val="left"/>
      <w:pPr>
        <w:tabs>
          <w:tab w:val="num" w:pos="0"/>
        </w:tabs>
        <w:ind w:left="5040" w:firstLine="0"/>
      </w:pPr>
      <w:rPr>
        <w:rFonts w:ascii="Times New Roman" w:hAnsi="Times New Roman" w:cs="Times New Roman" w:hint="default"/>
      </w:rPr>
    </w:lvl>
    <w:lvl w:ilvl="7">
      <w:start w:val="1"/>
      <w:numFmt w:val="bullet"/>
      <w:lvlText w:val="o"/>
      <w:lvlJc w:val="left"/>
      <w:pPr>
        <w:tabs>
          <w:tab w:val="num" w:pos="0"/>
        </w:tabs>
        <w:ind w:left="5760" w:firstLine="0"/>
      </w:pPr>
      <w:rPr>
        <w:rFonts w:ascii="Times New Roman" w:hAnsi="Times New Roman" w:cs="Times New Roman" w:hint="default"/>
      </w:rPr>
    </w:lvl>
    <w:lvl w:ilvl="8">
      <w:start w:val="1"/>
      <w:numFmt w:val="bullet"/>
      <w:lvlText w:val="▪"/>
      <w:lvlJc w:val="left"/>
      <w:pPr>
        <w:tabs>
          <w:tab w:val="num" w:pos="0"/>
        </w:tabs>
        <w:ind w:left="6480" w:firstLine="0"/>
      </w:pPr>
      <w:rPr>
        <w:rFonts w:ascii="Times New Roman" w:hAnsi="Times New Roman" w:cs="Times New Roman" w:hint="default"/>
      </w:rPr>
    </w:lvl>
  </w:abstractNum>
  <w:abstractNum w:abstractNumId="1">
    <w:nsid w:val="62327672"/>
    <w:multiLevelType w:val="hybridMultilevel"/>
    <w:tmpl w:val="95068E48"/>
    <w:lvl w:ilvl="0" w:tplc="C952EC0A">
      <w:start w:val="1"/>
      <w:numFmt w:val="bullet"/>
      <w:lvlText w:val="-"/>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C81A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5C945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4D71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61CA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CE08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2D95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C320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EE49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4C"/>
    <w:rsid w:val="001403E3"/>
    <w:rsid w:val="003E2D67"/>
    <w:rsid w:val="00461AB9"/>
    <w:rsid w:val="00461D4C"/>
    <w:rsid w:val="005554F6"/>
    <w:rsid w:val="008F6630"/>
    <w:rsid w:val="009F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3CF44-148D-480B-B2F7-9E3BBDD0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4F6"/>
    <w:pPr>
      <w:spacing w:after="12" w:line="265" w:lineRule="auto"/>
      <w:ind w:left="1362" w:firstLine="556"/>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461AB9"/>
    <w:pPr>
      <w:keepNext/>
      <w:keepLines/>
      <w:suppressAutoHyphens/>
      <w:spacing w:after="0"/>
      <w:ind w:left="141"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AB9"/>
    <w:rPr>
      <w:rFonts w:ascii="Times New Roman" w:eastAsia="Times New Roman" w:hAnsi="Times New Roman" w:cs="Times New Roman"/>
      <w:b/>
      <w:color w:val="000000"/>
      <w:sz w:val="26"/>
      <w:lang w:eastAsia="ru-RU"/>
    </w:rPr>
  </w:style>
  <w:style w:type="paragraph" w:styleId="a3">
    <w:name w:val="No Spacing"/>
    <w:uiPriority w:val="1"/>
    <w:qFormat/>
    <w:rsid w:val="00461AB9"/>
    <w:pPr>
      <w:spacing w:after="0" w:line="240" w:lineRule="auto"/>
      <w:ind w:left="1362" w:firstLine="556"/>
      <w:jc w:val="both"/>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8BF6-B701-4C98-ABF9-E94B18D8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919</Words>
  <Characters>5243</Characters>
  <Application>Microsoft Office Word</Application>
  <DocSecurity>0</DocSecurity>
  <Lines>43</Lines>
  <Paragraphs>12</Paragraphs>
  <ScaleCrop>false</ScaleCrop>
  <Company>SPecialiST RePack</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2023-12-13T14:47:00Z</dcterms:created>
  <dcterms:modified xsi:type="dcterms:W3CDTF">2025-01-22T06:25:00Z</dcterms:modified>
</cp:coreProperties>
</file>